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DB0E4">
      <w:pPr>
        <w:tabs>
          <w:tab w:val="left" w:pos="6779"/>
        </w:tabs>
        <w:ind w:left="799" w:right="-44"/>
        <w:rPr>
          <w:rFonts w:ascii="Times New Roman"/>
          <w:sz w:val="20"/>
        </w:rPr>
      </w:pPr>
      <w:r>
        <w:rPr>
          <w:rFonts w:ascii="Times New Roman"/>
          <w:position w:val="29"/>
          <w:sz w:val="20"/>
          <w:lang w:val="en-US"/>
        </w:rPr>
        <w:drawing>
          <wp:inline distT="0" distB="0" distL="0" distR="0">
            <wp:extent cx="1557655" cy="94424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8116" cy="94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sz w:val="20"/>
          <w:lang w:val="en-US"/>
        </w:rPr>
        <mc:AlternateContent>
          <mc:Choice Requires="wpg">
            <w:drawing>
              <wp:inline distT="0" distB="0" distL="0" distR="0">
                <wp:extent cx="2609850" cy="982980"/>
                <wp:effectExtent l="0" t="0" r="0" b="7619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9850" cy="982980"/>
                          <a:chOff x="0" y="0"/>
                          <a:chExt cx="2609850" cy="9829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09850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0" h="982980">
                                <a:moveTo>
                                  <a:pt x="2600541" y="8890"/>
                                </a:moveTo>
                                <a:lnTo>
                                  <a:pt x="2595880" y="8890"/>
                                </a:lnTo>
                                <a:lnTo>
                                  <a:pt x="2595880" y="13970"/>
                                </a:lnTo>
                                <a:lnTo>
                                  <a:pt x="2595880" y="969010"/>
                                </a:lnTo>
                                <a:lnTo>
                                  <a:pt x="13970" y="969010"/>
                                </a:lnTo>
                                <a:lnTo>
                                  <a:pt x="13970" y="13970"/>
                                </a:lnTo>
                                <a:lnTo>
                                  <a:pt x="2595880" y="13970"/>
                                </a:lnTo>
                                <a:lnTo>
                                  <a:pt x="2595880" y="8890"/>
                                </a:lnTo>
                                <a:lnTo>
                                  <a:pt x="9309" y="8890"/>
                                </a:lnTo>
                                <a:lnTo>
                                  <a:pt x="9309" y="13970"/>
                                </a:lnTo>
                                <a:lnTo>
                                  <a:pt x="9309" y="969010"/>
                                </a:lnTo>
                                <a:lnTo>
                                  <a:pt x="9309" y="974090"/>
                                </a:lnTo>
                                <a:lnTo>
                                  <a:pt x="2600541" y="974090"/>
                                </a:lnTo>
                                <a:lnTo>
                                  <a:pt x="2600541" y="969645"/>
                                </a:lnTo>
                                <a:lnTo>
                                  <a:pt x="2600541" y="969010"/>
                                </a:lnTo>
                                <a:lnTo>
                                  <a:pt x="2600541" y="13970"/>
                                </a:lnTo>
                                <a:lnTo>
                                  <a:pt x="2600541" y="8890"/>
                                </a:lnTo>
                                <a:close/>
                              </a:path>
                              <a:path w="2609850" h="982980">
                                <a:moveTo>
                                  <a:pt x="2609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79170"/>
                                </a:lnTo>
                                <a:lnTo>
                                  <a:pt x="0" y="982980"/>
                                </a:lnTo>
                                <a:lnTo>
                                  <a:pt x="2609850" y="982980"/>
                                </a:lnTo>
                                <a:lnTo>
                                  <a:pt x="2609850" y="979170"/>
                                </a:lnTo>
                                <a:lnTo>
                                  <a:pt x="4660" y="979170"/>
                                </a:lnTo>
                                <a:lnTo>
                                  <a:pt x="4660" y="5080"/>
                                </a:lnTo>
                                <a:lnTo>
                                  <a:pt x="2605189" y="5080"/>
                                </a:lnTo>
                                <a:lnTo>
                                  <a:pt x="2605189" y="978954"/>
                                </a:lnTo>
                                <a:lnTo>
                                  <a:pt x="2609850" y="978954"/>
                                </a:lnTo>
                                <a:lnTo>
                                  <a:pt x="2609850" y="5080"/>
                                </a:lnTo>
                                <a:lnTo>
                                  <a:pt x="2609850" y="4660"/>
                                </a:lnTo>
                                <a:lnTo>
                                  <a:pt x="2609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9315" y="9525"/>
                            <a:ext cx="2591435" cy="963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82598">
                              <w:pPr>
                                <w:spacing w:before="48"/>
                                <w:ind w:right="118"/>
                                <w:jc w:val="righ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PGS</w:t>
                              </w:r>
                              <w:r>
                                <w:rPr>
                                  <w:rFonts w:ascii="Times New Roman" w:hAnsi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Agency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doo,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Hercegovačka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66,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Podgorica</w:t>
                              </w:r>
                            </w:p>
                            <w:p w14:paraId="5B5F1F4B">
                              <w:pPr>
                                <w:spacing w:before="1"/>
                                <w:ind w:left="1932" w:right="121" w:hanging="572"/>
                                <w:jc w:val="righ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Turistička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agencija</w:t>
                              </w:r>
                              <w:r>
                                <w:rPr>
                                  <w:rFonts w:ascii="Times New Roman" w:hAnsi="Times New Roman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„Millenium“ Web: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"http://www.milenium.me/"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www.milenium.me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fldChar w:fldCharType="end"/>
                              </w:r>
                            </w:p>
                            <w:p w14:paraId="2F970030">
                              <w:pPr>
                                <w:spacing w:line="228" w:lineRule="exact"/>
                                <w:ind w:right="119"/>
                                <w:jc w:val="righ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Tel:</w:t>
                              </w:r>
                              <w:r>
                                <w:rPr>
                                  <w:rFonts w:ascii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00382</w:t>
                              </w:r>
                              <w:r>
                                <w:rPr>
                                  <w:rFonts w:ascii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(0)20-231-829,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+382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(0)67-3301-134</w:t>
                              </w:r>
                            </w:p>
                            <w:p w14:paraId="08DB1014">
                              <w:pPr>
                                <w:ind w:right="119"/>
                                <w:jc w:val="righ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Fax:</w:t>
                              </w:r>
                              <w:r>
                                <w:rPr>
                                  <w:rFonts w:ascii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00382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(0)20-232-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0"/>
                                </w:rPr>
                                <w:t>264</w:t>
                              </w:r>
                            </w:p>
                            <w:p w14:paraId="1443ED6B">
                              <w:pPr>
                                <w:ind w:right="123"/>
                                <w:jc w:val="righ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"mailto:info@milenium.me"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t>info@milenium.me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77.4pt;width:205.5pt;" coordsize="2609850,982980" o:gfxdata="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FtNLdvVAAAABQEAAA8AAAAAAAAAAQAgAAAAIgAAAGRycy9kb3ducmV2&#10;LnhtbFBLAQIUABQAAAAIAIdO4kBmjdImjgMAAJ4MAAAOAAAAAAAAAAEAIAAAACQBAABkcnMvZTJv&#10;RG9jLnhtbFBLBQYAAAAABgAGAFkBAAAkBwAAAAA=&#10;">
                <o:lock v:ext="edit" aspectratio="f"/>
                <v:shape id="Graphic 3" o:spid="_x0000_s1026" o:spt="100" style="position:absolute;left:0;top:0;height:982980;width:2609850;" fillcolor="#000000" filled="t" stroked="f" coordsize="2609850,982980" o:gfxdata="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WaEGvQAA&#10;ANoAAAAPAAAAAAAAAAEAIAAAACIAAABkcnMvZG93bnJldi54bWxQSwECFAAUAAAACACHTuJAMy8F&#10;njsAAAA5AAAAEAAAAAAAAAABACAAAAAMAQAAZHJzL3NoYXBleG1sLnhtbFBLBQYAAAAABgAGAFsB&#10;AAC2AwAAAAA=&#10;" path="m2600541,8890l2595880,8890,2595880,13970,2595880,969010,13970,969010,13970,13970,2595880,13970,2595880,8890,9309,8890,9309,13970,9309,969010,9309,974090,2600541,974090,2600541,969645,2600541,969010,2600541,13970,2600541,8890xem2609850,0l0,0,0,5080,0,979170,0,982980,2609850,982980,2609850,979170,4660,979170,4660,5080,2605189,5080,2605189,978954,2609850,978954,2609850,5080,2609850,4660,260985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4" o:spid="_x0000_s1026" o:spt="202" type="#_x0000_t202" style="position:absolute;left:9315;top:9525;height:963930;width:2591435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282598">
                        <w:pPr>
                          <w:spacing w:before="48"/>
                          <w:ind w:right="118"/>
                          <w:jc w:val="righ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PGS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Agency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doo,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Hercegovačka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66,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Podgorica</w:t>
                        </w:r>
                      </w:p>
                      <w:p w14:paraId="5B5F1F4B">
                        <w:pPr>
                          <w:spacing w:before="1"/>
                          <w:ind w:left="1932" w:right="121" w:hanging="572"/>
                          <w:jc w:val="righ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Turistička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agencija</w:t>
                        </w:r>
                        <w:r>
                          <w:rPr>
                            <w:rFonts w:ascii="Times New Roman" w:hAnsi="Times New Roman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„Millenium“ Web: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fldChar w:fldCharType="begin"/>
                        </w:r>
                        <w:r>
                          <w:instrText xml:space="preserve"> HYPERLINK "http://www.milenium.me/" \h 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www.milenium.me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fldChar w:fldCharType="end"/>
                        </w:r>
                      </w:p>
                      <w:p w14:paraId="2F970030">
                        <w:pPr>
                          <w:spacing w:line="228" w:lineRule="exact"/>
                          <w:ind w:right="119"/>
                          <w:jc w:val="righ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Tel:</w:t>
                        </w:r>
                        <w:r>
                          <w:rPr>
                            <w:rFonts w:ascii="Times New Roman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00382</w:t>
                        </w:r>
                        <w:r>
                          <w:rPr>
                            <w:rFonts w:ascii="Times New Roman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(0)20-231-829,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+382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(0)67-3301-134</w:t>
                        </w:r>
                      </w:p>
                      <w:p w14:paraId="08DB1014">
                        <w:pPr>
                          <w:ind w:right="119"/>
                          <w:jc w:val="righ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Fax:</w:t>
                        </w:r>
                        <w:r>
                          <w:rPr>
                            <w:rFonts w:ascii="Times New Roman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00382</w:t>
                        </w:r>
                        <w:r>
                          <w:rPr>
                            <w:rFonts w:ascii="Times New Roman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</w:rPr>
                          <w:t>(0)20-232-</w:t>
                        </w:r>
                        <w:r>
                          <w:rPr>
                            <w:rFonts w:ascii="Times New Roman"/>
                            <w:spacing w:val="-5"/>
                            <w:sz w:val="20"/>
                          </w:rPr>
                          <w:t>264</w:t>
                        </w:r>
                      </w:p>
                      <w:p w14:paraId="1443ED6B">
                        <w:pPr>
                          <w:ind w:right="123"/>
                          <w:jc w:val="righ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E-mail:</w:t>
                        </w:r>
                        <w:r>
                          <w:rPr>
                            <w:rFonts w:ascii="Times New Roman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fldChar w:fldCharType="begin"/>
                        </w:r>
                        <w:r>
                          <w:instrText xml:space="preserve"> HYPERLINK "mailto:info@milenium.me" \h 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t>info@milenium.me</w:t>
                        </w:r>
                        <w:r>
                          <w:rPr>
                            <w:rFonts w:ascii="Times New Roman"/>
                            <w:spacing w:val="-2"/>
                            <w:sz w:val="20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3E7BA8D">
      <w:pPr>
        <w:pStyle w:val="4"/>
        <w:rPr>
          <w:rFonts w:ascii="Times New Roman"/>
        </w:rPr>
      </w:pPr>
    </w:p>
    <w:p w14:paraId="55B2BF0B">
      <w:pPr>
        <w:pStyle w:val="4"/>
        <w:rPr>
          <w:rFonts w:ascii="Times New Roman"/>
        </w:rPr>
      </w:pPr>
    </w:p>
    <w:p w14:paraId="2396EFDA">
      <w:pPr>
        <w:pStyle w:val="5"/>
      </w:pPr>
    </w:p>
    <w:p w14:paraId="5BC80D26">
      <w:pPr>
        <w:pStyle w:val="5"/>
      </w:pPr>
    </w:p>
    <w:p w14:paraId="180D5E66">
      <w:pPr>
        <w:pStyle w:val="5"/>
      </w:pPr>
    </w:p>
    <w:p w14:paraId="4E6FDFA9">
      <w:pPr>
        <w:pStyle w:val="5"/>
      </w:pPr>
    </w:p>
    <w:p w14:paraId="73860EE2">
      <w:pPr>
        <w:pStyle w:val="5"/>
        <w:rPr>
          <w:rFonts w:hint="default"/>
          <w:lang w:val="sr-Latn-ME"/>
        </w:rPr>
      </w:pPr>
      <w:r>
        <w:t>ISTANBUL</w:t>
      </w:r>
      <w:r>
        <w:rPr>
          <w:spacing w:val="-14"/>
        </w:rPr>
        <w:t xml:space="preserve"> </w:t>
      </w:r>
      <w:r>
        <w:rPr>
          <w:rFonts w:hint="default"/>
          <w:lang w:val="sr-Latn-ME"/>
        </w:rPr>
        <w:t>NJEGOŠEVI DANI</w:t>
      </w:r>
    </w:p>
    <w:p w14:paraId="5FE0DD30">
      <w:pPr>
        <w:pStyle w:val="5"/>
        <w:rPr>
          <w:rFonts w:hint="default"/>
          <w:lang w:val="sr-Latn-ME"/>
        </w:rPr>
      </w:pPr>
      <w:r>
        <w:t xml:space="preserve"> </w:t>
      </w:r>
      <w:r>
        <w:rPr>
          <w:rFonts w:hint="default"/>
          <w:lang w:val="sr-Latn-ME"/>
        </w:rPr>
        <w:t>13 - 16 novembar</w:t>
      </w:r>
    </w:p>
    <w:p w14:paraId="4F2B9B3D">
      <w:pPr>
        <w:pStyle w:val="5"/>
        <w:rPr>
          <w:rFonts w:hint="default"/>
          <w:lang w:val="sr-Latn-ME"/>
        </w:rPr>
      </w:pPr>
    </w:p>
    <w:p w14:paraId="237DCA2E">
      <w:pPr>
        <w:pStyle w:val="5"/>
        <w:spacing w:line="280" w:lineRule="exact"/>
        <w:ind w:right="3430"/>
        <w:rPr>
          <w:spacing w:val="-4"/>
          <w:lang w:val="sr-Latn-ME"/>
        </w:rPr>
      </w:pPr>
      <w:r>
        <w:rPr>
          <w:rFonts w:hint="default"/>
          <w:spacing w:val="-4"/>
          <w:lang w:val="sr-Latn-ME"/>
        </w:rPr>
        <w:t>51</w:t>
      </w:r>
      <w:r>
        <w:rPr>
          <w:spacing w:val="-4"/>
        </w:rPr>
        <w:t xml:space="preserve">9€ - za rezervacije </w:t>
      </w:r>
      <w:r>
        <w:rPr>
          <w:spacing w:val="-4"/>
          <w:lang w:val="sr-Latn-ME"/>
        </w:rPr>
        <w:t xml:space="preserve">od </w:t>
      </w:r>
      <w:r>
        <w:rPr>
          <w:rFonts w:hint="default"/>
          <w:spacing w:val="-4"/>
          <w:lang w:val="sr-Latn-ME"/>
        </w:rPr>
        <w:t>15.08</w:t>
      </w:r>
      <w:r>
        <w:rPr>
          <w:spacing w:val="-4"/>
          <w:lang w:val="sr-Latn-ME"/>
        </w:rPr>
        <w:t>.2026.</w:t>
      </w:r>
    </w:p>
    <w:p w14:paraId="6E055AD8">
      <w:pPr>
        <w:pStyle w:val="5"/>
        <w:spacing w:line="280" w:lineRule="exact"/>
        <w:ind w:right="3430"/>
        <w:rPr>
          <w:lang w:val="sr-Latn-ME"/>
        </w:rPr>
      </w:pPr>
      <w:r>
        <w:rPr>
          <w:rFonts w:hint="default"/>
          <w:spacing w:val="-4"/>
          <w:lang w:val="sr-Latn-ME"/>
        </w:rPr>
        <w:t>56</w:t>
      </w:r>
      <w:r>
        <w:rPr>
          <w:spacing w:val="-4"/>
        </w:rPr>
        <w:t xml:space="preserve">9€ - za rezervacije </w:t>
      </w:r>
      <w:r>
        <w:rPr>
          <w:spacing w:val="-4"/>
          <w:lang w:val="sr-Latn-ME"/>
        </w:rPr>
        <w:t xml:space="preserve">od </w:t>
      </w:r>
      <w:r>
        <w:rPr>
          <w:rFonts w:hint="default"/>
          <w:spacing w:val="-4"/>
          <w:lang w:val="sr-Latn-ME"/>
        </w:rPr>
        <w:t>15.08</w:t>
      </w:r>
      <w:r>
        <w:rPr>
          <w:spacing w:val="-4"/>
          <w:lang w:val="sr-Latn-ME"/>
        </w:rPr>
        <w:t>.2026.</w:t>
      </w:r>
    </w:p>
    <w:p w14:paraId="42C94492">
      <w:pPr>
        <w:pStyle w:val="5"/>
        <w:rPr>
          <w:rFonts w:hint="default"/>
          <w:lang w:val="sr-Latn-ME"/>
        </w:rPr>
      </w:pPr>
    </w:p>
    <w:p w14:paraId="05407714">
      <w:pPr>
        <w:pStyle w:val="4"/>
        <w:spacing w:before="181"/>
        <w:rPr>
          <w:b/>
        </w:rPr>
      </w:pPr>
    </w:p>
    <w:p w14:paraId="785E4C16">
      <w:pPr>
        <w:pStyle w:val="4"/>
        <w:spacing w:before="1"/>
        <w:ind w:left="122"/>
      </w:pPr>
      <w:r>
        <w:rPr>
          <w:rFonts w:hint="default"/>
          <w:b/>
          <w:lang w:val="sr-Latn-ME"/>
        </w:rPr>
        <w:t>13.11.2026.</w:t>
      </w:r>
      <w:r>
        <w:rPr>
          <w:b/>
          <w:spacing w:val="-4"/>
        </w:rPr>
        <w:t xml:space="preserve"> </w:t>
      </w:r>
      <w:r>
        <w:t>Polazak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Istanbul</w:t>
      </w:r>
      <w:r>
        <w:rPr>
          <w:spacing w:val="-4"/>
        </w:rPr>
        <w:t xml:space="preserve"> </w:t>
      </w:r>
      <w:r>
        <w:t>u</w:t>
      </w:r>
      <w:r>
        <w:rPr>
          <w:spacing w:val="40"/>
        </w:rPr>
        <w:t xml:space="preserve"> </w:t>
      </w:r>
      <w:r>
        <w:rPr>
          <w:rFonts w:hint="default"/>
          <w:lang w:val="sr-Latn-ME"/>
        </w:rPr>
        <w:t>09.05</w:t>
      </w:r>
      <w:r>
        <w:t>h.</w:t>
      </w:r>
      <w:r>
        <w:rPr>
          <w:spacing w:val="-2"/>
        </w:rPr>
        <w:t xml:space="preserve"> </w:t>
      </w:r>
      <w:r>
        <w:t>Dolazak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Istanbul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lokalnom</w:t>
      </w:r>
      <w:r>
        <w:rPr>
          <w:spacing w:val="-2"/>
        </w:rPr>
        <w:t xml:space="preserve"> </w:t>
      </w:r>
      <w:r>
        <w:t>vremenu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1</w:t>
      </w:r>
      <w:r>
        <w:rPr>
          <w:rFonts w:hint="default"/>
          <w:lang w:val="sr-Latn-ME"/>
        </w:rPr>
        <w:t>2.50</w:t>
      </w:r>
      <w:r>
        <w:t>h.</w:t>
      </w:r>
      <w:r>
        <w:rPr>
          <w:spacing w:val="-2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 xml:space="preserve">carinskih formalnosti, transfer do hotela </w:t>
      </w:r>
      <w:r>
        <w:rPr>
          <w:rFonts w:hint="default"/>
          <w:lang w:val="sr-Latn-ME"/>
        </w:rPr>
        <w:t>Freya 4</w:t>
      </w:r>
      <w:r>
        <w:t xml:space="preserve">*, </w:t>
      </w:r>
      <w:r>
        <w:rPr>
          <w:rFonts w:hint="default"/>
          <w:lang w:val="sr-Latn-ME"/>
        </w:rPr>
        <w:t xml:space="preserve">ostavljanje prtljaga i odlazak  na pješačku turu - </w:t>
      </w:r>
      <w:r>
        <w:t xml:space="preserve">Aja Sofija, Plava Dzamija,Antički Hipodrom. Putovanje kroz srce Istanbula počinje </w:t>
      </w:r>
      <w:r>
        <w:rPr>
          <w:lang w:val="sr-Latn-ME"/>
        </w:rPr>
        <w:t xml:space="preserve">obilaskom </w:t>
      </w:r>
      <w:r>
        <w:t>veličanstven</w:t>
      </w:r>
      <w:r>
        <w:rPr>
          <w:lang w:val="sr-Latn-ME"/>
        </w:rPr>
        <w:t>e</w:t>
      </w:r>
      <w:r>
        <w:t xml:space="preserve"> Aja Sofij</w:t>
      </w:r>
      <w:r>
        <w:rPr>
          <w:lang w:val="sr-Latn-ME"/>
        </w:rPr>
        <w:t xml:space="preserve">e </w:t>
      </w:r>
      <w:r>
        <w:rPr>
          <w:b/>
          <w:bCs/>
          <w:lang w:val="sr-Latn-ME"/>
        </w:rPr>
        <w:t>spolja</w:t>
      </w:r>
      <w:r>
        <w:t>, impresivnom zdanju koje spaja vizantijsko i osmansko nasleđe i vjekovima čuva svoju duhovnu i arhitektonsku veličinu. Nedaleko od nje nalazi se Plava džamija, prepoznatljiva po svojim vitkim minaretima i prelijepim unutrašnjim pločicama u nijansama plave, gdje se osjeća mir i dubina osmanske tradicije. Šetnja nas potom vodi do Antičkog hipodroma, nekadašnjeg centra javnog života i trka dvokolica, na kojem i danas stoje obelisci i ostaci njegove slavne prošlosti. Ove tri znamenitosti zajedno pružaju idealan uvod u bogatu istoriju i kulturni identitet Istanbula.</w:t>
      </w:r>
      <w:r>
        <w:rPr>
          <w:rFonts w:hint="default"/>
          <w:lang w:val="sr-Latn-ME"/>
        </w:rPr>
        <w:t xml:space="preserve"> Nakon obilaska slobodno vrijeme za individualne aktivnosti i samostalni povratak u hotel.</w:t>
      </w:r>
      <w:r>
        <w:t xml:space="preserve"> Noćenje.</w:t>
      </w:r>
    </w:p>
    <w:p w14:paraId="58415009">
      <w:pPr>
        <w:pStyle w:val="4"/>
        <w:spacing w:before="180"/>
        <w:ind w:left="122"/>
      </w:pPr>
      <w:r>
        <w:rPr>
          <w:rFonts w:hint="default"/>
          <w:b/>
          <w:lang w:val="sr-Latn-ME"/>
        </w:rPr>
        <w:t>14.11.2026.</w:t>
      </w:r>
      <w:r>
        <w:rPr>
          <w:b/>
          <w:spacing w:val="-4"/>
        </w:rPr>
        <w:t xml:space="preserve"> </w:t>
      </w:r>
      <w:r>
        <w:t>Doručak</w:t>
      </w:r>
      <w:r>
        <w:rPr>
          <w:rFonts w:hint="default"/>
          <w:lang w:val="sr-Latn-ME"/>
        </w:rPr>
        <w:t xml:space="preserve">. </w:t>
      </w:r>
      <w:r>
        <w:t>Slobodno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fakultativni</w:t>
      </w:r>
      <w:r>
        <w:rPr>
          <w:spacing w:val="-3"/>
        </w:rPr>
        <w:t xml:space="preserve"> </w:t>
      </w:r>
      <w:r>
        <w:t>izlet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Vaseljenska</w:t>
      </w:r>
      <w:r>
        <w:rPr>
          <w:spacing w:val="-1"/>
        </w:rPr>
        <w:t xml:space="preserve"> </w:t>
      </w:r>
      <w:r>
        <w:t>Patrijaršija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Krstarenje</w:t>
      </w:r>
      <w:r>
        <w:rPr>
          <w:spacing w:val="-5"/>
        </w:rPr>
        <w:t xml:space="preserve"> </w:t>
      </w:r>
      <w:r>
        <w:t>Bosforom</w:t>
      </w:r>
      <w:r>
        <w:rPr>
          <w:rFonts w:hint="default"/>
          <w:lang w:val="sr-Latn-ME"/>
        </w:rPr>
        <w:t xml:space="preserve"> (doplata za ulazak u </w:t>
      </w:r>
      <w:r>
        <w:t>Dolmabahce palatu</w:t>
      </w:r>
      <w:r>
        <w:rPr>
          <w:rFonts w:hint="default"/>
          <w:lang w:val="sr-Latn-ME"/>
        </w:rPr>
        <w:t xml:space="preserve"> iznosi 50€ )</w:t>
      </w:r>
      <w:r>
        <w:t xml:space="preserve"> Izlet počinje posjetom Vaseljenskoj patrijaršiji u Feneru, jednom od najznačajnijih centara pravoslavlja, gdje se upoznajete sa bogatom istorijom i duhovnom tradicijom mjesta. Nakon obilaska, slijedi opuštajuće krstarenje Bosforom, tokom kojeg možete uživati u pogledu na evropsku i azijsku obalu Istanbula. Plovidba vodi pored znamenitih palata, tvrđava i mostova, pružajući jedinstvenu perspektivu na grad. </w:t>
      </w:r>
      <w:r>
        <w:rPr>
          <w:rFonts w:hint="default"/>
          <w:lang w:val="sr-Latn-ME"/>
        </w:rPr>
        <w:t>Dodatno, za putnike koji žele, izlet se završava</w:t>
      </w:r>
      <w:r>
        <w:t xml:space="preserve"> ulaskom u veličanstvenu Dolmabahče palatu, poznatu po raskošnim enterijerima i impresivnoj arhitekturi koja oslikava poslednje dane Osmanskog carstva. Nakon izleta slobodno vrijeme i individualni povratak u hotel.</w:t>
      </w:r>
      <w:r>
        <w:rPr>
          <w:spacing w:val="40"/>
        </w:rPr>
        <w:t xml:space="preserve"> </w:t>
      </w:r>
      <w:r>
        <w:rPr>
          <w:rFonts w:hint="default"/>
          <w:lang w:val="sr-Latn-ME"/>
        </w:rPr>
        <w:t xml:space="preserve"> </w:t>
      </w:r>
      <w:r>
        <w:t>Nakon obilaska sa vodičem - slobodno vrijeme za individualne aktivnosti. Noćenje</w:t>
      </w:r>
    </w:p>
    <w:p w14:paraId="5AF73872">
      <w:pPr>
        <w:pStyle w:val="4"/>
        <w:spacing w:before="180"/>
        <w:ind w:left="122"/>
        <w:rPr>
          <w:b/>
        </w:rPr>
      </w:pPr>
      <w:r>
        <w:rPr>
          <w:rFonts w:hint="default"/>
          <w:b/>
          <w:lang w:val="sr-Latn-ME"/>
        </w:rPr>
        <w:t>15.11</w:t>
      </w:r>
      <w:r>
        <w:rPr>
          <w:b/>
        </w:rPr>
        <w:t>.</w:t>
      </w:r>
      <w:r>
        <w:rPr>
          <w:rFonts w:hint="default"/>
          <w:b/>
          <w:lang w:val="sr-Latn-ME"/>
        </w:rPr>
        <w:t>2026.</w:t>
      </w:r>
      <w:r>
        <w:rPr>
          <w:b/>
          <w:spacing w:val="-8"/>
        </w:rPr>
        <w:t xml:space="preserve"> </w:t>
      </w:r>
      <w:r>
        <w:t>Doručak.</w:t>
      </w:r>
      <w:r>
        <w:rPr>
          <w:spacing w:val="-3"/>
        </w:rPr>
        <w:t xml:space="preserve"> </w:t>
      </w:r>
      <w:r>
        <w:t>Slobodno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 xml:space="preserve">šetnju ili fakultativni izlet Azijska Tura - </w:t>
      </w:r>
      <w:r>
        <w:rPr>
          <w:rFonts w:cs="Segoe UI" w:asciiTheme="majorHAnsi" w:hAnsiTheme="majorHAnsi"/>
          <w:shd w:val="clear" w:color="auto" w:fill="FFFFFF"/>
        </w:rPr>
        <w:t>Obilazak azijskog dijela Istanbula obuhvata odlazak na Čamlidža camia, kraću šetnju kroz ÜskÜdar u kome se nalaze luka i Djevojačka kula, odlazak do četvrti Kadikoy gdje možete prošetati uskim,</w:t>
      </w:r>
      <w:r>
        <w:rPr>
          <w:rFonts w:cs="Segoe UI" w:asciiTheme="majorHAnsi" w:hAnsiTheme="majorHAnsi"/>
        </w:rPr>
        <w:br w:type="textWrapping"/>
      </w:r>
      <w:r>
        <w:rPr>
          <w:rFonts w:cs="Segoe UI" w:asciiTheme="majorHAnsi" w:hAnsiTheme="majorHAnsi"/>
          <w:shd w:val="clear" w:color="auto" w:fill="FFFFFF"/>
        </w:rPr>
        <w:t>vijugavim ulicama prepunim kafića, barova, restorana i vintaž radnji.</w:t>
      </w:r>
      <w:r>
        <w:rPr>
          <w:rFonts w:cs="Segoe UI" w:asciiTheme="majorHAnsi" w:hAnsiTheme="majorHAnsi"/>
        </w:rPr>
        <w:t xml:space="preserve"> S</w:t>
      </w:r>
      <w:r>
        <w:rPr>
          <w:rFonts w:cs="Segoe UI" w:asciiTheme="majorHAnsi" w:hAnsiTheme="majorHAnsi"/>
          <w:shd w:val="clear" w:color="auto" w:fill="FFFFFF"/>
        </w:rPr>
        <w:t>lobodno vrijeme u Kadikoy oko 2  sata ( po dogovoru)</w:t>
      </w:r>
      <w:r>
        <w:rPr>
          <w:rFonts w:asciiTheme="majorHAnsi" w:hAnsiTheme="majorHAnsi"/>
        </w:rPr>
        <w:t>.</w:t>
      </w:r>
      <w:r>
        <w:rPr>
          <w:rFonts w:hint="default" w:asciiTheme="majorHAnsi" w:hAnsiTheme="majorHAnsi"/>
          <w:lang w:val="sr-Latn-ME"/>
        </w:rPr>
        <w:t xml:space="preserve"> Individualni povratak u hotel i n</w:t>
      </w:r>
      <w:r>
        <w:t>oćenje</w:t>
      </w:r>
    </w:p>
    <w:p w14:paraId="7F7E964C">
      <w:pPr>
        <w:pStyle w:val="4"/>
        <w:spacing w:before="180"/>
        <w:ind w:left="122"/>
      </w:pPr>
      <w:r>
        <w:rPr>
          <w:rFonts w:hint="default"/>
          <w:b/>
          <w:lang w:val="sr-Latn-ME"/>
        </w:rPr>
        <w:t>16.11.2026.</w:t>
      </w:r>
      <w:r>
        <w:rPr>
          <w:spacing w:val="-5"/>
        </w:rPr>
        <w:t xml:space="preserve"> </w:t>
      </w:r>
      <w:r>
        <w:t>Doručak.</w:t>
      </w:r>
      <w:r>
        <w:rPr>
          <w:spacing w:val="-2"/>
        </w:rPr>
        <w:t xml:space="preserve"> </w:t>
      </w:r>
      <w:r>
        <w:t>Odjava</w:t>
      </w:r>
      <w:r>
        <w:rPr>
          <w:spacing w:val="-3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hotela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1</w:t>
      </w:r>
      <w:r>
        <w:rPr>
          <w:rFonts w:hint="default"/>
          <w:lang w:val="sr-Latn-ME"/>
        </w:rPr>
        <w:t>0</w:t>
      </w:r>
      <w:r>
        <w:t>h</w:t>
      </w:r>
      <w:r>
        <w:rPr>
          <w:rFonts w:hint="default"/>
          <w:lang w:val="sr-Latn-ME"/>
        </w:rPr>
        <w:t xml:space="preserve"> i slobodno vrijeme</w:t>
      </w:r>
      <w:r>
        <w:t>.</w:t>
      </w:r>
      <w:r>
        <w:rPr>
          <w:spacing w:val="-2"/>
        </w:rPr>
        <w:t xml:space="preserve"> </w:t>
      </w:r>
      <w:r>
        <w:rPr>
          <w:spacing w:val="-5"/>
        </w:rPr>
        <w:t xml:space="preserve"> Povratak u hotel po prtljag </w:t>
      </w:r>
      <w:r>
        <w:rPr>
          <w:rFonts w:hint="default"/>
          <w:spacing w:val="-5"/>
          <w:lang w:val="sr-Latn-ME"/>
        </w:rPr>
        <w:t xml:space="preserve">u 15h i  </w:t>
      </w:r>
      <w:r>
        <w:rPr>
          <w:spacing w:val="-5"/>
        </w:rPr>
        <w:t xml:space="preserve">odlazak na </w:t>
      </w:r>
      <w:r>
        <w:t>aerodrom. Let za Podgoricu u 19.</w:t>
      </w:r>
      <w:r>
        <w:rPr>
          <w:rFonts w:hint="default"/>
          <w:lang w:val="sr-Latn-ME"/>
        </w:rPr>
        <w:t>5</w:t>
      </w:r>
      <w:r>
        <w:t>5h po lokalnom vremenu. Slijetanje u Podgoricu u 19.</w:t>
      </w:r>
      <w:r>
        <w:rPr>
          <w:rFonts w:hint="default"/>
          <w:lang w:val="sr-Latn-ME"/>
        </w:rPr>
        <w:t>4</w:t>
      </w:r>
      <w:r>
        <w:t xml:space="preserve">5h. Kraj </w:t>
      </w:r>
      <w:r>
        <w:rPr>
          <w:spacing w:val="-2"/>
        </w:rPr>
        <w:t>aranžmana.</w:t>
      </w:r>
      <w:bookmarkStart w:id="0" w:name="_GoBack"/>
      <w:bookmarkEnd w:id="0"/>
    </w:p>
    <w:p w14:paraId="2EBAF6B3">
      <w:pPr>
        <w:pStyle w:val="4"/>
      </w:pPr>
    </w:p>
    <w:p w14:paraId="398AB317">
      <w:pPr>
        <w:pStyle w:val="4"/>
        <w:spacing w:before="29"/>
      </w:pPr>
    </w:p>
    <w:p w14:paraId="4C572472">
      <w:pPr>
        <w:pStyle w:val="5"/>
        <w:spacing w:line="280" w:lineRule="exact"/>
        <w:ind w:right="3430"/>
        <w:rPr>
          <w:spacing w:val="-4"/>
        </w:rPr>
      </w:pPr>
    </w:p>
    <w:p w14:paraId="3EB18387">
      <w:pPr>
        <w:pStyle w:val="5"/>
        <w:spacing w:line="280" w:lineRule="exact"/>
        <w:ind w:right="3430"/>
        <w:rPr>
          <w:spacing w:val="-4"/>
        </w:rPr>
      </w:pPr>
    </w:p>
    <w:p w14:paraId="54C3302E">
      <w:pPr>
        <w:pStyle w:val="5"/>
        <w:spacing w:line="280" w:lineRule="exact"/>
        <w:ind w:right="3430"/>
        <w:rPr>
          <w:spacing w:val="-4"/>
        </w:rPr>
      </w:pPr>
    </w:p>
    <w:p w14:paraId="54985D4D">
      <w:pPr>
        <w:pStyle w:val="5"/>
        <w:spacing w:line="280" w:lineRule="exact"/>
        <w:ind w:right="3430"/>
        <w:rPr>
          <w:spacing w:val="-4"/>
        </w:rPr>
      </w:pPr>
    </w:p>
    <w:p w14:paraId="36F4FCC2">
      <w:pPr>
        <w:pStyle w:val="5"/>
        <w:spacing w:line="280" w:lineRule="exact"/>
        <w:ind w:right="3430"/>
        <w:rPr>
          <w:spacing w:val="-4"/>
        </w:rPr>
      </w:pPr>
    </w:p>
    <w:p w14:paraId="08DF6348">
      <w:pPr>
        <w:pStyle w:val="5"/>
        <w:spacing w:line="280" w:lineRule="exact"/>
        <w:ind w:right="3430"/>
        <w:rPr>
          <w:spacing w:val="-4"/>
        </w:rPr>
      </w:pPr>
    </w:p>
    <w:p w14:paraId="3278D119">
      <w:pPr>
        <w:pStyle w:val="5"/>
        <w:spacing w:line="280" w:lineRule="exact"/>
        <w:ind w:right="3430"/>
        <w:rPr>
          <w:spacing w:val="-4"/>
        </w:rPr>
      </w:pPr>
    </w:p>
    <w:p w14:paraId="6A59FBA8">
      <w:pPr>
        <w:pStyle w:val="5"/>
        <w:spacing w:line="280" w:lineRule="exact"/>
        <w:ind w:right="3430"/>
        <w:rPr>
          <w:spacing w:val="-4"/>
        </w:rPr>
      </w:pPr>
    </w:p>
    <w:p w14:paraId="0CE13F64">
      <w:pPr>
        <w:pStyle w:val="5"/>
        <w:spacing w:line="280" w:lineRule="exact"/>
        <w:ind w:right="3430"/>
        <w:rPr>
          <w:spacing w:val="-4"/>
        </w:rPr>
      </w:pPr>
    </w:p>
    <w:p w14:paraId="62612417">
      <w:pPr>
        <w:pStyle w:val="5"/>
        <w:spacing w:line="280" w:lineRule="exact"/>
        <w:ind w:right="3430"/>
        <w:rPr>
          <w:spacing w:val="-4"/>
        </w:rPr>
      </w:pPr>
    </w:p>
    <w:p w14:paraId="58C4C6EB">
      <w:pPr>
        <w:pStyle w:val="5"/>
        <w:spacing w:line="280" w:lineRule="exact"/>
        <w:ind w:right="3430"/>
        <w:rPr>
          <w:spacing w:val="-4"/>
        </w:rPr>
      </w:pPr>
    </w:p>
    <w:p w14:paraId="570A360E">
      <w:pPr>
        <w:pStyle w:val="5"/>
        <w:spacing w:line="280" w:lineRule="exact"/>
        <w:ind w:right="3430"/>
        <w:rPr>
          <w:spacing w:val="-4"/>
        </w:rPr>
      </w:pPr>
    </w:p>
    <w:p w14:paraId="2B66C67B">
      <w:pPr>
        <w:pStyle w:val="5"/>
        <w:spacing w:line="280" w:lineRule="exact"/>
        <w:ind w:right="3430"/>
        <w:rPr>
          <w:spacing w:val="-4"/>
        </w:rPr>
      </w:pPr>
    </w:p>
    <w:p w14:paraId="3F2BC5DB">
      <w:pPr>
        <w:pStyle w:val="5"/>
        <w:spacing w:line="280" w:lineRule="exact"/>
        <w:ind w:right="3430"/>
        <w:rPr>
          <w:spacing w:val="-4"/>
        </w:rPr>
      </w:pPr>
    </w:p>
    <w:p w14:paraId="22049976">
      <w:pPr>
        <w:pStyle w:val="5"/>
        <w:spacing w:line="280" w:lineRule="exact"/>
        <w:ind w:right="3430"/>
        <w:rPr>
          <w:spacing w:val="-4"/>
        </w:rPr>
      </w:pPr>
    </w:p>
    <w:p w14:paraId="666A47DF">
      <w:pPr>
        <w:pStyle w:val="5"/>
        <w:spacing w:line="280" w:lineRule="exact"/>
        <w:ind w:right="3430"/>
        <w:rPr>
          <w:spacing w:val="-4"/>
        </w:rPr>
      </w:pPr>
    </w:p>
    <w:p w14:paraId="3457D6DA">
      <w:pPr>
        <w:pStyle w:val="5"/>
        <w:spacing w:line="280" w:lineRule="exact"/>
        <w:ind w:right="3430"/>
        <w:rPr>
          <w:spacing w:val="-4"/>
        </w:rPr>
      </w:pPr>
    </w:p>
    <w:p w14:paraId="449BC913">
      <w:pPr>
        <w:pStyle w:val="5"/>
        <w:spacing w:line="280" w:lineRule="exact"/>
        <w:ind w:right="3430"/>
        <w:rPr>
          <w:spacing w:val="-4"/>
        </w:rPr>
      </w:pPr>
    </w:p>
    <w:p w14:paraId="476B8DBA">
      <w:pPr>
        <w:pStyle w:val="5"/>
        <w:spacing w:line="280" w:lineRule="exact"/>
        <w:ind w:right="3430"/>
        <w:rPr>
          <w:spacing w:val="-4"/>
        </w:rPr>
      </w:pPr>
    </w:p>
    <w:p w14:paraId="6C50AF77">
      <w:pPr>
        <w:pStyle w:val="5"/>
        <w:spacing w:line="280" w:lineRule="exact"/>
        <w:ind w:right="3430"/>
        <w:rPr>
          <w:spacing w:val="-4"/>
        </w:rPr>
      </w:pPr>
    </w:p>
    <w:p w14:paraId="3362A53C">
      <w:pPr>
        <w:pStyle w:val="5"/>
        <w:spacing w:line="280" w:lineRule="exact"/>
        <w:ind w:right="3430"/>
        <w:rPr>
          <w:spacing w:val="-4"/>
        </w:rPr>
      </w:pPr>
    </w:p>
    <w:p w14:paraId="61FCA7CA">
      <w:pPr>
        <w:pStyle w:val="5"/>
        <w:spacing w:line="280" w:lineRule="exact"/>
        <w:ind w:right="3430"/>
        <w:rPr>
          <w:spacing w:val="-4"/>
          <w:lang w:val="sr-Latn-ME"/>
        </w:rPr>
      </w:pPr>
    </w:p>
    <w:p w14:paraId="07FD7E85">
      <w:pPr>
        <w:ind w:left="122"/>
        <w:rPr>
          <w:b/>
          <w:sz w:val="28"/>
        </w:rPr>
      </w:pPr>
    </w:p>
    <w:p w14:paraId="7B6E5397">
      <w:pPr>
        <w:pStyle w:val="4"/>
        <w:spacing w:before="198"/>
        <w:rPr>
          <w:b/>
          <w:sz w:val="22"/>
        </w:rPr>
      </w:pPr>
    </w:p>
    <w:p w14:paraId="738CDE57">
      <w:pPr>
        <w:ind w:left="122"/>
        <w:rPr>
          <w:b/>
        </w:rPr>
      </w:pPr>
      <w:r>
        <w:rPr>
          <w:b/>
        </w:rPr>
        <w:t>U</w:t>
      </w:r>
      <w:r>
        <w:rPr>
          <w:b/>
          <w:spacing w:val="-4"/>
        </w:rPr>
        <w:t xml:space="preserve"> </w:t>
      </w:r>
      <w:r>
        <w:rPr>
          <w:b/>
        </w:rPr>
        <w:t>cijenu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ulazi:</w:t>
      </w:r>
    </w:p>
    <w:p w14:paraId="42D8400D">
      <w:pPr>
        <w:pStyle w:val="6"/>
        <w:numPr>
          <w:ilvl w:val="0"/>
          <w:numId w:val="1"/>
        </w:numPr>
        <w:tabs>
          <w:tab w:val="left" w:pos="542"/>
        </w:tabs>
        <w:spacing w:before="181"/>
      </w:pPr>
      <w:r>
        <w:t>Avio</w:t>
      </w:r>
      <w:r>
        <w:rPr>
          <w:spacing w:val="-10"/>
        </w:rPr>
        <w:t xml:space="preserve"> </w:t>
      </w:r>
      <w:r>
        <w:t>prevoz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relaciji</w:t>
      </w:r>
      <w:r>
        <w:rPr>
          <w:spacing w:val="-7"/>
        </w:rPr>
        <w:t xml:space="preserve"> </w:t>
      </w:r>
      <w:r>
        <w:t>Podgorica-Istanbul-</w:t>
      </w:r>
      <w:r>
        <w:rPr>
          <w:spacing w:val="-2"/>
        </w:rPr>
        <w:t>Podgorica</w:t>
      </w:r>
    </w:p>
    <w:p w14:paraId="5D6403CB">
      <w:pPr>
        <w:pStyle w:val="6"/>
        <w:numPr>
          <w:ilvl w:val="0"/>
          <w:numId w:val="1"/>
        </w:numPr>
        <w:tabs>
          <w:tab w:val="left" w:pos="542"/>
        </w:tabs>
      </w:pPr>
      <w:r>
        <w:t>Aerodromske</w:t>
      </w:r>
      <w:r>
        <w:rPr>
          <w:spacing w:val="-14"/>
        </w:rPr>
        <w:t xml:space="preserve"> </w:t>
      </w:r>
      <w:r>
        <w:rPr>
          <w:spacing w:val="-4"/>
        </w:rPr>
        <w:t>takse</w:t>
      </w:r>
    </w:p>
    <w:p w14:paraId="4668CA4B">
      <w:pPr>
        <w:pStyle w:val="6"/>
        <w:numPr>
          <w:ilvl w:val="0"/>
          <w:numId w:val="1"/>
        </w:numPr>
        <w:tabs>
          <w:tab w:val="left" w:pos="542"/>
        </w:tabs>
        <w:spacing w:before="2"/>
      </w:pPr>
      <w:r>
        <w:t>Ručni</w:t>
      </w:r>
      <w:r>
        <w:rPr>
          <w:spacing w:val="-6"/>
        </w:rPr>
        <w:t xml:space="preserve"> </w:t>
      </w:r>
      <w:r>
        <w:t>prtljag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čekirani</w:t>
      </w:r>
      <w:r>
        <w:rPr>
          <w:spacing w:val="-4"/>
        </w:rPr>
        <w:t xml:space="preserve"> </w:t>
      </w:r>
      <w:r>
        <w:t>prtljag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23kg</w:t>
      </w:r>
    </w:p>
    <w:p w14:paraId="4C232293">
      <w:pPr>
        <w:pStyle w:val="6"/>
        <w:numPr>
          <w:ilvl w:val="0"/>
          <w:numId w:val="1"/>
        </w:numPr>
        <w:tabs>
          <w:tab w:val="left" w:pos="542"/>
        </w:tabs>
      </w:pPr>
      <w:r>
        <w:t>Smještaj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bazi</w:t>
      </w:r>
      <w:r>
        <w:rPr>
          <w:spacing w:val="-5"/>
        </w:rPr>
        <w:t xml:space="preserve"> </w:t>
      </w:r>
      <w:r>
        <w:t>noćenja</w:t>
      </w:r>
      <w:r>
        <w:rPr>
          <w:spacing w:val="-3"/>
        </w:rPr>
        <w:t xml:space="preserve"> </w:t>
      </w:r>
      <w:r>
        <w:t>sa</w:t>
      </w:r>
      <w:r>
        <w:rPr>
          <w:spacing w:val="-6"/>
        </w:rPr>
        <w:t xml:space="preserve"> </w:t>
      </w:r>
      <w:r>
        <w:t>doručkom</w:t>
      </w:r>
      <w:r>
        <w:rPr>
          <w:spacing w:val="-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rPr>
          <w:spacing w:val="-2"/>
        </w:rPr>
        <w:t xml:space="preserve">hotelu </w:t>
      </w:r>
      <w:r>
        <w:rPr>
          <w:rFonts w:hint="default"/>
          <w:spacing w:val="-2"/>
          <w:lang w:val="sr-Latn-ME"/>
        </w:rPr>
        <w:t xml:space="preserve">Freya 4* </w:t>
      </w:r>
    </w:p>
    <w:p w14:paraId="7C6AF3C7">
      <w:pPr>
        <w:pStyle w:val="6"/>
        <w:numPr>
          <w:ilvl w:val="0"/>
          <w:numId w:val="1"/>
        </w:numPr>
        <w:tabs>
          <w:tab w:val="left" w:pos="542"/>
        </w:tabs>
        <w:spacing w:before="1"/>
      </w:pPr>
      <w:r>
        <w:t>Transfer</w:t>
      </w:r>
      <w:r>
        <w:rPr>
          <w:spacing w:val="-10"/>
        </w:rPr>
        <w:t xml:space="preserve"> </w:t>
      </w:r>
      <w:r>
        <w:t>aerodrom-hotel-aerodrom</w:t>
      </w:r>
      <w:r>
        <w:rPr>
          <w:spacing w:val="-8"/>
        </w:rPr>
        <w:t xml:space="preserve"> </w:t>
      </w:r>
    </w:p>
    <w:p w14:paraId="3A1C4A3B">
      <w:pPr>
        <w:pStyle w:val="6"/>
        <w:numPr>
          <w:ilvl w:val="0"/>
          <w:numId w:val="1"/>
        </w:numPr>
        <w:tabs>
          <w:tab w:val="left" w:pos="542"/>
        </w:tabs>
      </w:pPr>
      <w:r>
        <w:t>Pjeašačka</w:t>
      </w:r>
      <w:r>
        <w:rPr>
          <w:spacing w:val="-5"/>
        </w:rPr>
        <w:t xml:space="preserve"> </w:t>
      </w:r>
      <w:r>
        <w:t>tura</w:t>
      </w:r>
      <w:r>
        <w:rPr>
          <w:spacing w:val="-4"/>
        </w:rPr>
        <w:t xml:space="preserve"> </w:t>
      </w:r>
      <w:r>
        <w:t>obilaska</w:t>
      </w:r>
      <w:r>
        <w:rPr>
          <w:spacing w:val="-6"/>
        </w:rPr>
        <w:t xml:space="preserve"> </w:t>
      </w:r>
      <w:r>
        <w:t>grada</w:t>
      </w:r>
      <w:r>
        <w:rPr>
          <w:spacing w:val="-4"/>
        </w:rPr>
        <w:t xml:space="preserve"> </w:t>
      </w:r>
      <w:r>
        <w:t>sa</w:t>
      </w:r>
      <w:r>
        <w:rPr>
          <w:spacing w:val="-6"/>
        </w:rPr>
        <w:t xml:space="preserve"> </w:t>
      </w:r>
      <w:r>
        <w:rPr>
          <w:spacing w:val="-2"/>
        </w:rPr>
        <w:t>vodičem</w:t>
      </w:r>
    </w:p>
    <w:p w14:paraId="193366D7">
      <w:pPr>
        <w:pStyle w:val="6"/>
        <w:numPr>
          <w:ilvl w:val="0"/>
          <w:numId w:val="1"/>
        </w:numPr>
        <w:tabs>
          <w:tab w:val="left" w:pos="542"/>
        </w:tabs>
      </w:pPr>
      <w:r>
        <w:rPr>
          <w:rFonts w:hint="default"/>
          <w:spacing w:val="-2"/>
          <w:lang w:val="sr-Latn-ME"/>
        </w:rPr>
        <w:t>Pratioc iz agencije</w:t>
      </w:r>
    </w:p>
    <w:p w14:paraId="18ABA790">
      <w:pPr>
        <w:spacing w:before="255"/>
        <w:ind w:left="151"/>
        <w:rPr>
          <w:b/>
        </w:rPr>
      </w:pPr>
      <w:r>
        <w:rPr>
          <w:b/>
          <w:color w:val="202330"/>
        </w:rPr>
        <w:t>U</w:t>
      </w:r>
      <w:r>
        <w:rPr>
          <w:b/>
          <w:color w:val="202330"/>
          <w:spacing w:val="-3"/>
        </w:rPr>
        <w:t xml:space="preserve"> </w:t>
      </w:r>
      <w:r>
        <w:rPr>
          <w:b/>
          <w:color w:val="202330"/>
        </w:rPr>
        <w:t>cijenu</w:t>
      </w:r>
      <w:r>
        <w:rPr>
          <w:b/>
          <w:color w:val="202330"/>
          <w:spacing w:val="-2"/>
        </w:rPr>
        <w:t xml:space="preserve"> </w:t>
      </w:r>
      <w:r>
        <w:rPr>
          <w:b/>
          <w:color w:val="202330"/>
        </w:rPr>
        <w:t>ne</w:t>
      </w:r>
      <w:r>
        <w:rPr>
          <w:b/>
          <w:color w:val="202330"/>
          <w:spacing w:val="-3"/>
        </w:rPr>
        <w:t xml:space="preserve"> </w:t>
      </w:r>
      <w:r>
        <w:rPr>
          <w:b/>
          <w:color w:val="202330"/>
          <w:spacing w:val="-2"/>
        </w:rPr>
        <w:t>ulaze:</w:t>
      </w:r>
    </w:p>
    <w:p w14:paraId="33B78BB7">
      <w:pPr>
        <w:tabs>
          <w:tab w:val="left" w:pos="542"/>
        </w:tabs>
        <w:spacing w:line="257" w:lineRule="exact"/>
        <w:ind w:left="122"/>
        <w:rPr>
          <w:rFonts w:hint="default"/>
          <w:b/>
          <w:i/>
          <w:lang w:val="sr-Latn-ME"/>
        </w:rPr>
      </w:pPr>
      <w:r>
        <w:rPr>
          <w:rFonts w:ascii="Arial MT" w:hAnsi="Arial MT"/>
          <w:color w:val="202330"/>
          <w:spacing w:val="-10"/>
        </w:rPr>
        <w:t>X</w:t>
      </w:r>
      <w:r>
        <w:rPr>
          <w:rFonts w:ascii="Arial MT" w:hAnsi="Arial MT"/>
          <w:color w:val="202330"/>
        </w:rPr>
        <w:tab/>
      </w:r>
      <w:r>
        <w:rPr>
          <w:color w:val="202330"/>
        </w:rPr>
        <w:t>Izlet</w:t>
      </w:r>
      <w:r>
        <w:rPr>
          <w:color w:val="202330"/>
          <w:spacing w:val="-7"/>
        </w:rPr>
        <w:t xml:space="preserve"> </w:t>
      </w:r>
      <w:r>
        <w:rPr>
          <w:color w:val="202330"/>
        </w:rPr>
        <w:t>–</w:t>
      </w:r>
      <w:r>
        <w:rPr>
          <w:color w:val="202330"/>
          <w:spacing w:val="-4"/>
        </w:rPr>
        <w:t xml:space="preserve"> </w:t>
      </w:r>
      <w:r>
        <w:rPr>
          <w:color w:val="202330"/>
        </w:rPr>
        <w:t>Vaseljanska</w:t>
      </w:r>
      <w:r>
        <w:rPr>
          <w:color w:val="202330"/>
          <w:spacing w:val="-4"/>
        </w:rPr>
        <w:t xml:space="preserve"> </w:t>
      </w:r>
      <w:r>
        <w:rPr>
          <w:color w:val="202330"/>
        </w:rPr>
        <w:t>patrijaršija</w:t>
      </w:r>
      <w:r>
        <w:rPr>
          <w:color w:val="202330"/>
          <w:spacing w:val="-5"/>
        </w:rPr>
        <w:t xml:space="preserve"> </w:t>
      </w:r>
      <w:r>
        <w:rPr>
          <w:color w:val="202330"/>
        </w:rPr>
        <w:t>,</w:t>
      </w:r>
      <w:r>
        <w:rPr>
          <w:color w:val="202330"/>
          <w:spacing w:val="-4"/>
        </w:rPr>
        <w:t xml:space="preserve"> </w:t>
      </w:r>
      <w:r>
        <w:rPr>
          <w:color w:val="202330"/>
        </w:rPr>
        <w:t>krstarenje</w:t>
      </w:r>
      <w:r>
        <w:rPr>
          <w:color w:val="202330"/>
          <w:spacing w:val="-4"/>
        </w:rPr>
        <w:t xml:space="preserve"> </w:t>
      </w:r>
      <w:r>
        <w:rPr>
          <w:color w:val="202330"/>
        </w:rPr>
        <w:t>Bosforom</w:t>
      </w:r>
      <w:r>
        <w:rPr>
          <w:rFonts w:hint="default"/>
          <w:b/>
          <w:bCs/>
          <w:color w:val="202330"/>
          <w:lang w:val="sr-Latn-ME"/>
        </w:rPr>
        <w:t xml:space="preserve"> </w:t>
      </w:r>
      <w:r>
        <w:rPr>
          <w:rFonts w:hint="default"/>
          <w:b/>
          <w:bCs/>
          <w:i/>
          <w:iCs/>
          <w:color w:val="202330"/>
          <w:lang w:val="sr-Latn-ME"/>
        </w:rPr>
        <w:t xml:space="preserve">45€ po osobi, </w:t>
      </w:r>
      <w:r>
        <w:rPr>
          <w:rFonts w:hint="default"/>
          <w:color w:val="202330"/>
          <w:lang w:val="sr-Latn-ME"/>
        </w:rPr>
        <w:t xml:space="preserve">ulaznica za Dolmabahče palatu - </w:t>
      </w:r>
      <w:r>
        <w:rPr>
          <w:rFonts w:hint="default"/>
          <w:b/>
          <w:bCs/>
          <w:i/>
          <w:iCs/>
          <w:color w:val="202330"/>
          <w:lang w:val="sr-Latn-ME"/>
        </w:rPr>
        <w:t>50€ po osobi</w:t>
      </w:r>
    </w:p>
    <w:p w14:paraId="18E61A7F">
      <w:pPr>
        <w:tabs>
          <w:tab w:val="left" w:pos="542"/>
        </w:tabs>
        <w:spacing w:before="1" w:line="257" w:lineRule="exact"/>
        <w:ind w:left="122"/>
        <w:rPr>
          <w:b/>
          <w:i/>
          <w:color w:val="202330"/>
          <w:spacing w:val="-2"/>
        </w:rPr>
      </w:pPr>
      <w:r>
        <w:rPr>
          <w:rFonts w:ascii="Arial MT" w:hAnsi="Arial MT"/>
          <w:color w:val="202330"/>
          <w:spacing w:val="-10"/>
        </w:rPr>
        <w:t>X</w:t>
      </w:r>
      <w:r>
        <w:rPr>
          <w:rFonts w:ascii="Arial MT" w:hAnsi="Arial MT"/>
          <w:color w:val="202330"/>
        </w:rPr>
        <w:tab/>
      </w:r>
      <w:r>
        <w:rPr>
          <w:color w:val="202330"/>
        </w:rPr>
        <w:t>Azijska</w:t>
      </w:r>
      <w:r>
        <w:rPr>
          <w:color w:val="202330"/>
          <w:spacing w:val="-3"/>
        </w:rPr>
        <w:t xml:space="preserve"> </w:t>
      </w:r>
      <w:r>
        <w:rPr>
          <w:color w:val="202330"/>
        </w:rPr>
        <w:t>tura</w:t>
      </w:r>
      <w:r>
        <w:rPr>
          <w:color w:val="202330"/>
          <w:spacing w:val="-5"/>
        </w:rPr>
        <w:t xml:space="preserve"> </w:t>
      </w:r>
      <w:r>
        <w:rPr>
          <w:color w:val="202330"/>
        </w:rPr>
        <w:t>-</w:t>
      </w:r>
      <w:r>
        <w:rPr>
          <w:color w:val="202330"/>
          <w:spacing w:val="-2"/>
        </w:rPr>
        <w:t xml:space="preserve"> </w:t>
      </w:r>
      <w:r>
        <w:rPr>
          <w:b/>
          <w:i/>
          <w:color w:val="202330"/>
        </w:rPr>
        <w:t>45€</w:t>
      </w:r>
      <w:r>
        <w:rPr>
          <w:b/>
          <w:i/>
          <w:color w:val="202330"/>
          <w:spacing w:val="-4"/>
        </w:rPr>
        <w:t xml:space="preserve"> </w:t>
      </w:r>
      <w:r>
        <w:rPr>
          <w:b/>
          <w:i/>
          <w:color w:val="202330"/>
        </w:rPr>
        <w:t>po</w:t>
      </w:r>
      <w:r>
        <w:rPr>
          <w:b/>
          <w:i/>
          <w:color w:val="202330"/>
          <w:spacing w:val="-4"/>
        </w:rPr>
        <w:t xml:space="preserve"> </w:t>
      </w:r>
      <w:r>
        <w:rPr>
          <w:b/>
          <w:i/>
          <w:color w:val="202330"/>
          <w:spacing w:val="-2"/>
        </w:rPr>
        <w:t>osobi</w:t>
      </w:r>
    </w:p>
    <w:p w14:paraId="131AC2DA">
      <w:pPr>
        <w:tabs>
          <w:tab w:val="left" w:pos="542"/>
        </w:tabs>
        <w:spacing w:line="257" w:lineRule="exact"/>
        <w:ind w:left="122"/>
        <w:rPr>
          <w:rFonts w:hint="default" w:ascii="Cambria" w:hAnsi="Cambria" w:cs="Cambria"/>
          <w:b/>
          <w:i/>
          <w:color w:val="202330"/>
          <w:spacing w:val="-2"/>
          <w:lang w:val="sr-Latn-ME"/>
        </w:rPr>
      </w:pPr>
      <w:r>
        <w:rPr>
          <w:rFonts w:ascii="Arial MT" w:hAnsi="Arial MT"/>
          <w:color w:val="202330"/>
          <w:spacing w:val="-10"/>
        </w:rPr>
        <w:t>X</w:t>
      </w:r>
      <w:r>
        <w:rPr>
          <w:rFonts w:hint="default" w:ascii="Arial MT" w:hAnsi="Arial MT"/>
          <w:color w:val="202330"/>
          <w:spacing w:val="-10"/>
          <w:lang w:val="sr-Latn-ME"/>
        </w:rPr>
        <w:t xml:space="preserve">      </w:t>
      </w:r>
      <w:r>
        <w:rPr>
          <w:rFonts w:hint="default" w:cs="Cambria"/>
          <w:color w:val="202330"/>
          <w:spacing w:val="-10"/>
          <w:lang w:val="sr-Latn-ME"/>
        </w:rPr>
        <w:t xml:space="preserve">Ulaznica  za  Aja Sofiju </w:t>
      </w:r>
      <w:r>
        <w:rPr>
          <w:rFonts w:hint="default" w:cs="Cambria"/>
          <w:b/>
          <w:bCs/>
          <w:i/>
          <w:iCs/>
          <w:color w:val="202330"/>
          <w:spacing w:val="-10"/>
          <w:lang w:val="sr-Latn-ME"/>
        </w:rPr>
        <w:t xml:space="preserve">30€ po osobi  </w:t>
      </w:r>
    </w:p>
    <w:p w14:paraId="4765E366">
      <w:pPr>
        <w:tabs>
          <w:tab w:val="left" w:pos="542"/>
        </w:tabs>
        <w:spacing w:line="257" w:lineRule="exact"/>
        <w:ind w:left="122"/>
      </w:pPr>
      <w:r>
        <w:rPr>
          <w:rFonts w:ascii="Arial MT"/>
          <w:color w:val="202330"/>
          <w:spacing w:val="-10"/>
        </w:rPr>
        <w:t>X</w:t>
      </w:r>
      <w:r>
        <w:rPr>
          <w:rFonts w:ascii="Arial MT"/>
          <w:color w:val="202330"/>
        </w:rPr>
        <w:tab/>
      </w:r>
      <w:r>
        <w:rPr>
          <w:color w:val="202330"/>
        </w:rPr>
        <w:t>Putno</w:t>
      </w:r>
      <w:r>
        <w:rPr>
          <w:color w:val="202330"/>
          <w:spacing w:val="-8"/>
        </w:rPr>
        <w:t xml:space="preserve"> </w:t>
      </w:r>
      <w:r>
        <w:rPr>
          <w:color w:val="202330"/>
        </w:rPr>
        <w:t>zdravstveno</w:t>
      </w:r>
      <w:r>
        <w:rPr>
          <w:color w:val="202330"/>
          <w:spacing w:val="-5"/>
        </w:rPr>
        <w:t xml:space="preserve"> </w:t>
      </w:r>
      <w:r>
        <w:rPr>
          <w:color w:val="202330"/>
          <w:spacing w:val="-2"/>
        </w:rPr>
        <w:t>osiguranje</w:t>
      </w:r>
    </w:p>
    <w:p w14:paraId="59937705">
      <w:pPr>
        <w:pStyle w:val="4"/>
        <w:spacing w:before="180"/>
        <w:rPr>
          <w:sz w:val="22"/>
        </w:rPr>
      </w:pPr>
    </w:p>
    <w:p w14:paraId="40CA128F">
      <w:pPr>
        <w:ind w:left="1459"/>
      </w:pPr>
      <w:r>
        <w:t>Turisticka</w:t>
      </w:r>
      <w:r>
        <w:rPr>
          <w:spacing w:val="-9"/>
        </w:rPr>
        <w:t xml:space="preserve"> </w:t>
      </w:r>
      <w:r>
        <w:t>agencija</w:t>
      </w:r>
      <w:r>
        <w:rPr>
          <w:spacing w:val="-6"/>
        </w:rPr>
        <w:t xml:space="preserve"> </w:t>
      </w:r>
      <w:r>
        <w:t>Millenium</w:t>
      </w:r>
      <w:r>
        <w:rPr>
          <w:spacing w:val="-8"/>
        </w:rPr>
        <w:t xml:space="preserve"> </w:t>
      </w:r>
      <w:r>
        <w:t>posjeduje</w:t>
      </w:r>
      <w:r>
        <w:rPr>
          <w:spacing w:val="-6"/>
        </w:rPr>
        <w:t xml:space="preserve"> </w:t>
      </w:r>
      <w:r>
        <w:t>licencu</w:t>
      </w:r>
      <w:r>
        <w:rPr>
          <w:spacing w:val="-8"/>
        </w:rPr>
        <w:t xml:space="preserve"> </w:t>
      </w:r>
      <w:r>
        <w:t>Ministarstva</w:t>
      </w:r>
      <w:r>
        <w:rPr>
          <w:spacing w:val="-7"/>
        </w:rPr>
        <w:t xml:space="preserve"> </w:t>
      </w:r>
      <w:r>
        <w:t>turizma</w:t>
      </w:r>
      <w:r>
        <w:rPr>
          <w:spacing w:val="-6"/>
        </w:rPr>
        <w:t xml:space="preserve"> </w:t>
      </w:r>
      <w:r>
        <w:t>br</w:t>
      </w:r>
      <w:r>
        <w:rPr>
          <w:spacing w:val="-6"/>
        </w:rPr>
        <w:t xml:space="preserve"> </w:t>
      </w:r>
      <w:r>
        <w:rPr>
          <w:spacing w:val="-5"/>
        </w:rPr>
        <w:t>83</w:t>
      </w:r>
    </w:p>
    <w:sectPr>
      <w:type w:val="continuous"/>
      <w:pgSz w:w="11910" w:h="16840"/>
      <w:pgMar w:top="620" w:right="566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CC785F"/>
    <w:multiLevelType w:val="multilevel"/>
    <w:tmpl w:val="32CC785F"/>
    <w:lvl w:ilvl="0" w:tentative="0">
      <w:start w:val="0"/>
      <w:numFmt w:val="bullet"/>
      <w:lvlText w:val=""/>
      <w:lvlJc w:val="left"/>
      <w:pPr>
        <w:ind w:left="542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bs-Latn" w:eastAsia="en-US" w:bidi="ar-SA"/>
      </w:rPr>
    </w:lvl>
    <w:lvl w:ilvl="1" w:tentative="0">
      <w:start w:val="0"/>
      <w:numFmt w:val="bullet"/>
      <w:lvlText w:val="•"/>
      <w:lvlJc w:val="left"/>
      <w:pPr>
        <w:ind w:left="1577" w:hanging="420"/>
      </w:pPr>
      <w:rPr>
        <w:rFonts w:hint="default"/>
        <w:lang w:val="bs-Latn" w:eastAsia="en-US" w:bidi="ar-SA"/>
      </w:rPr>
    </w:lvl>
    <w:lvl w:ilvl="2" w:tentative="0">
      <w:start w:val="0"/>
      <w:numFmt w:val="bullet"/>
      <w:lvlText w:val="•"/>
      <w:lvlJc w:val="left"/>
      <w:pPr>
        <w:ind w:left="2615" w:hanging="420"/>
      </w:pPr>
      <w:rPr>
        <w:rFonts w:hint="default"/>
        <w:lang w:val="bs-Latn" w:eastAsia="en-US" w:bidi="ar-SA"/>
      </w:rPr>
    </w:lvl>
    <w:lvl w:ilvl="3" w:tentative="0">
      <w:start w:val="0"/>
      <w:numFmt w:val="bullet"/>
      <w:lvlText w:val="•"/>
      <w:lvlJc w:val="left"/>
      <w:pPr>
        <w:ind w:left="3653" w:hanging="420"/>
      </w:pPr>
      <w:rPr>
        <w:rFonts w:hint="default"/>
        <w:lang w:val="bs-Latn" w:eastAsia="en-US" w:bidi="ar-SA"/>
      </w:rPr>
    </w:lvl>
    <w:lvl w:ilvl="4" w:tentative="0">
      <w:start w:val="0"/>
      <w:numFmt w:val="bullet"/>
      <w:lvlText w:val="•"/>
      <w:lvlJc w:val="left"/>
      <w:pPr>
        <w:ind w:left="4691" w:hanging="420"/>
      </w:pPr>
      <w:rPr>
        <w:rFonts w:hint="default"/>
        <w:lang w:val="bs-Latn" w:eastAsia="en-US" w:bidi="ar-SA"/>
      </w:rPr>
    </w:lvl>
    <w:lvl w:ilvl="5" w:tentative="0">
      <w:start w:val="0"/>
      <w:numFmt w:val="bullet"/>
      <w:lvlText w:val="•"/>
      <w:lvlJc w:val="left"/>
      <w:pPr>
        <w:ind w:left="5729" w:hanging="420"/>
      </w:pPr>
      <w:rPr>
        <w:rFonts w:hint="default"/>
        <w:lang w:val="bs-Latn" w:eastAsia="en-US" w:bidi="ar-SA"/>
      </w:rPr>
    </w:lvl>
    <w:lvl w:ilvl="6" w:tentative="0">
      <w:start w:val="0"/>
      <w:numFmt w:val="bullet"/>
      <w:lvlText w:val="•"/>
      <w:lvlJc w:val="left"/>
      <w:pPr>
        <w:ind w:left="6766" w:hanging="420"/>
      </w:pPr>
      <w:rPr>
        <w:rFonts w:hint="default"/>
        <w:lang w:val="bs-Latn" w:eastAsia="en-US" w:bidi="ar-SA"/>
      </w:rPr>
    </w:lvl>
    <w:lvl w:ilvl="7" w:tentative="0">
      <w:start w:val="0"/>
      <w:numFmt w:val="bullet"/>
      <w:lvlText w:val="•"/>
      <w:lvlJc w:val="left"/>
      <w:pPr>
        <w:ind w:left="7804" w:hanging="420"/>
      </w:pPr>
      <w:rPr>
        <w:rFonts w:hint="default"/>
        <w:lang w:val="bs-Latn" w:eastAsia="en-US" w:bidi="ar-SA"/>
      </w:rPr>
    </w:lvl>
    <w:lvl w:ilvl="8" w:tentative="0">
      <w:start w:val="0"/>
      <w:numFmt w:val="bullet"/>
      <w:lvlText w:val="•"/>
      <w:lvlJc w:val="left"/>
      <w:pPr>
        <w:ind w:left="8842" w:hanging="420"/>
      </w:pPr>
      <w:rPr>
        <w:rFonts w:hint="default"/>
        <w:lang w:val="bs-Latn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D9"/>
    <w:rsid w:val="00482271"/>
    <w:rsid w:val="007112C4"/>
    <w:rsid w:val="00721906"/>
    <w:rsid w:val="00CB69D9"/>
    <w:rsid w:val="00D44B9D"/>
    <w:rsid w:val="00FA59F7"/>
    <w:rsid w:val="0BCC6B78"/>
    <w:rsid w:val="1B6B64C8"/>
    <w:rsid w:val="36CD4A05"/>
    <w:rsid w:val="5D67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mbria" w:hAnsi="Cambria" w:eastAsia="Cambria" w:cs="Cambria"/>
      <w:sz w:val="22"/>
      <w:szCs w:val="22"/>
      <w:lang w:val="bs-Lat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Title"/>
    <w:basedOn w:val="1"/>
    <w:qFormat/>
    <w:uiPriority w:val="1"/>
    <w:pPr>
      <w:ind w:left="3541" w:right="3426"/>
      <w:jc w:val="center"/>
    </w:pPr>
    <w:rPr>
      <w:b/>
      <w:bCs/>
      <w:sz w:val="24"/>
      <w:szCs w:val="24"/>
    </w:rPr>
  </w:style>
  <w:style w:type="paragraph" w:styleId="6">
    <w:name w:val="List Paragraph"/>
    <w:basedOn w:val="1"/>
    <w:qFormat/>
    <w:uiPriority w:val="1"/>
    <w:pPr>
      <w:spacing w:line="257" w:lineRule="exact"/>
      <w:ind w:left="542" w:hanging="420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2641</Characters>
  <Lines>22</Lines>
  <Paragraphs>6</Paragraphs>
  <TotalTime>9</TotalTime>
  <ScaleCrop>false</ScaleCrop>
  <LinksUpToDate>false</LinksUpToDate>
  <CharactersWithSpaces>3067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2025-11-21T13:13:00Z</dcterms:created>
  <dc:creator>User</dc:creator>
  <cp:lastModifiedBy>Turistička agencija Millenium</cp:lastModifiedBy>
  <dcterms:modified xsi:type="dcterms:W3CDTF">2026-07-28T13:35:09Z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2025-11-21T00:00:00Z</vt:filetime>
  </property>
  <property fmtid="{D5CDD505-2E9C-101B-9397-08002B2CF9AE}" pid="5" name="SourceModified">
    <vt:lpwstr>D:20231005180001+16'00'</vt:lpwstr>
  </property>
  <property fmtid="{D5CDD505-2E9C-101B-9397-08002B2CF9AE}" pid="6" name="KSOProductBuildVer">
    <vt:lpwstr>1033-12.1.0.27458</vt:lpwstr>
  </property>
  <property fmtid="{D5CDD505-2E9C-101B-9397-08002B2CF9AE}" pid="7" name="ICV">
    <vt:lpwstr>0D4C7080867142BCB44497077481593F_12</vt:lpwstr>
  </property>
  <property fmtid="{D5CDD505-2E9C-101B-9397-08002B2CF9AE}" pid="8" name="KSOTemplateDocerSaveRecord">
    <vt:lpwstr>eyJoZGlkIjoiYWU4NDNkMjFiZGU2M2JiMDFmNWU1MDQ4OWEyNWM2ZDgiLCJ1c2VySWQiOiIxMDA1MDc0MzQzMTczNCJ9</vt:lpwstr>
  </property>
</Properties>
</file>